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62"/>
      </w:pPr>
      <w:r>
        <w:rPr/>
        <w:drawing>
          <wp:inline distT="0" distB="0" distL="0" distR="0">
            <wp:extent cx="1522203" cy="5760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20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457"/>
        <w:jc w:val="center"/>
      </w:pPr>
      <w:bookmarkStart w:name="AUTORIZAÇÃO DE PAGAMENTO DE INDENIZAÇÃO " w:id="1"/>
      <w:bookmarkEnd w:id="1"/>
      <w:r>
        <w:rPr>
          <w:b w:val="0"/>
        </w:rPr>
      </w:r>
      <w:r>
        <w:rPr/>
        <w:t>AUTORIZAÇÃO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PAGAMENTO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INDENIZAÇÃO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SINISTRO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360" w:lineRule="auto" w:before="139"/>
        <w:ind w:left="504" w:right="807" w:firstLine="0"/>
        <w:jc w:val="left"/>
        <w:rPr>
          <w:sz w:val="21"/>
        </w:rPr>
      </w:pPr>
      <w:r>
        <w:rPr>
          <w:w w:val="115"/>
          <w:sz w:val="21"/>
        </w:rPr>
        <w:t>Este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fomulário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deve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preenchido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exclusivamente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com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dados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bancários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do(a)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beneficiário(a),</w:t>
      </w:r>
      <w:r>
        <w:rPr>
          <w:spacing w:val="-57"/>
          <w:w w:val="115"/>
          <w:sz w:val="21"/>
        </w:rPr>
        <w:t> </w:t>
      </w:r>
      <w:r>
        <w:rPr>
          <w:w w:val="115"/>
          <w:sz w:val="21"/>
        </w:rPr>
        <w:t>nunca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com</w:t>
      </w:r>
      <w:r>
        <w:rPr>
          <w:spacing w:val="-4"/>
          <w:w w:val="115"/>
          <w:sz w:val="21"/>
        </w:rPr>
        <w:t> </w:t>
      </w:r>
      <w:r>
        <w:rPr>
          <w:w w:val="115"/>
          <w:sz w:val="21"/>
        </w:rPr>
        <w:t>dados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terceiros,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ainda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sejam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procuradores.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7717" w:val="left" w:leader="none"/>
        </w:tabs>
        <w:ind w:left="504"/>
      </w:pPr>
      <w:r>
        <w:rPr>
          <w:w w:val="110"/>
        </w:rPr>
        <w:t>Eu,</w:t>
      </w:r>
      <w:r>
        <w:rPr>
          <w:w w:val="110"/>
          <w:u w:val="single"/>
        </w:rPr>
        <w:tab/>
      </w:r>
      <w:r>
        <w:rPr>
          <w:w w:val="110"/>
        </w:rPr>
        <w:t>inscrito</w:t>
      </w:r>
      <w:r>
        <w:rPr>
          <w:spacing w:val="50"/>
          <w:w w:val="110"/>
        </w:rPr>
        <w:t> </w:t>
      </w:r>
      <w:r>
        <w:rPr>
          <w:w w:val="110"/>
        </w:rPr>
        <w:t>sob</w:t>
      </w:r>
      <w:r>
        <w:rPr>
          <w:spacing w:val="49"/>
          <w:w w:val="110"/>
        </w:rPr>
        <w:t> </w:t>
      </w:r>
      <w:r>
        <w:rPr>
          <w:w w:val="110"/>
        </w:rPr>
        <w:t>CPF/CNPJ</w:t>
      </w:r>
      <w:r>
        <w:rPr>
          <w:spacing w:val="-1"/>
          <w:w w:val="110"/>
        </w:rPr>
        <w:t> </w:t>
      </w:r>
      <w:r>
        <w:rPr>
          <w:w w:val="110"/>
        </w:rPr>
        <w:t>nº</w:t>
      </w:r>
    </w:p>
    <w:p>
      <w:pPr>
        <w:pStyle w:val="BodyText"/>
        <w:tabs>
          <w:tab w:pos="3725" w:val="left" w:leader="none"/>
          <w:tab w:pos="4093" w:val="left" w:leader="none"/>
          <w:tab w:pos="4625" w:val="left" w:leader="none"/>
          <w:tab w:pos="5801" w:val="left" w:leader="none"/>
          <w:tab w:pos="6331" w:val="left" w:leader="none"/>
          <w:tab w:pos="7665" w:val="left" w:leader="none"/>
          <w:tab w:pos="8219" w:val="left" w:leader="none"/>
          <w:tab w:pos="8749" w:val="left" w:leader="none"/>
          <w:tab w:pos="9893" w:val="left" w:leader="none"/>
        </w:tabs>
        <w:spacing w:before="106"/>
        <w:ind w:left="495"/>
      </w:pP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  <w:tab/>
        <w:t>na</w:t>
        <w:tab/>
        <w:t>qualidade</w:t>
        <w:tab/>
        <w:t>de</w:t>
        <w:tab/>
        <w:t>beneficiário</w:t>
        <w:tab/>
        <w:t>(a)</w:t>
        <w:tab/>
        <w:t>do</w:t>
        <w:tab/>
        <w:t>segurado</w:t>
        <w:tab/>
        <w:t>(a)</w:t>
      </w:r>
    </w:p>
    <w:p>
      <w:pPr>
        <w:pStyle w:val="BodyText"/>
        <w:tabs>
          <w:tab w:pos="5951" w:val="left" w:leader="none"/>
          <w:tab w:pos="6219" w:val="left" w:leader="none"/>
          <w:tab w:pos="7805" w:val="left" w:leader="none"/>
          <w:tab w:pos="8717" w:val="left" w:leader="none"/>
        </w:tabs>
        <w:spacing w:before="114"/>
        <w:ind w:left="495"/>
      </w:pP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  <w:tab/>
        <w:t>AUTORIZO  </w:t>
      </w:r>
      <w:r>
        <w:rPr>
          <w:spacing w:val="3"/>
          <w:w w:val="105"/>
        </w:rPr>
        <w:t> </w:t>
      </w:r>
      <w:r>
        <w:rPr>
          <w:w w:val="105"/>
        </w:rPr>
        <w:t>a</w:t>
        <w:tab/>
        <w:t>GENTE</w:t>
        <w:tab/>
        <w:t>SEGURADORA</w:t>
      </w:r>
    </w:p>
    <w:p>
      <w:pPr>
        <w:pStyle w:val="BodyText"/>
        <w:spacing w:line="360" w:lineRule="auto" w:before="108"/>
        <w:ind w:left="504" w:right="807"/>
      </w:pPr>
      <w:r>
        <w:rPr>
          <w:w w:val="115"/>
        </w:rPr>
        <w:t>creditar</w:t>
      </w:r>
      <w:r>
        <w:rPr>
          <w:spacing w:val="-6"/>
          <w:w w:val="115"/>
        </w:rPr>
        <w:t> </w:t>
      </w:r>
      <w:r>
        <w:rPr>
          <w:w w:val="115"/>
        </w:rPr>
        <w:t>na</w:t>
      </w:r>
      <w:r>
        <w:rPr>
          <w:spacing w:val="-4"/>
          <w:w w:val="115"/>
        </w:rPr>
        <w:t> </w:t>
      </w:r>
      <w:r>
        <w:rPr>
          <w:w w:val="115"/>
        </w:rPr>
        <w:t>conta-corrente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minha</w:t>
      </w:r>
      <w:r>
        <w:rPr>
          <w:spacing w:val="-4"/>
          <w:w w:val="115"/>
        </w:rPr>
        <w:t> </w:t>
      </w:r>
      <w:r>
        <w:rPr>
          <w:w w:val="115"/>
        </w:rPr>
        <w:t>titularidade,</w:t>
      </w:r>
      <w:r>
        <w:rPr>
          <w:spacing w:val="-5"/>
          <w:w w:val="115"/>
        </w:rPr>
        <w:t> </w:t>
      </w:r>
      <w:r>
        <w:rPr>
          <w:w w:val="115"/>
        </w:rPr>
        <w:t>conforme</w:t>
      </w:r>
      <w:r>
        <w:rPr>
          <w:spacing w:val="-5"/>
          <w:w w:val="115"/>
        </w:rPr>
        <w:t> </w:t>
      </w:r>
      <w:r>
        <w:rPr>
          <w:w w:val="115"/>
        </w:rPr>
        <w:t>dados</w:t>
      </w:r>
      <w:r>
        <w:rPr>
          <w:spacing w:val="-3"/>
          <w:w w:val="115"/>
        </w:rPr>
        <w:t> </w:t>
      </w:r>
      <w:r>
        <w:rPr>
          <w:w w:val="115"/>
        </w:rPr>
        <w:t>abaixo,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valor</w:t>
      </w:r>
      <w:r>
        <w:rPr>
          <w:spacing w:val="-4"/>
          <w:w w:val="115"/>
        </w:rPr>
        <w:t> </w:t>
      </w:r>
      <w:r>
        <w:rPr>
          <w:w w:val="115"/>
        </w:rPr>
        <w:t>da</w:t>
      </w:r>
      <w:r>
        <w:rPr>
          <w:spacing w:val="-4"/>
          <w:w w:val="115"/>
        </w:rPr>
        <w:t> </w:t>
      </w:r>
      <w:r>
        <w:rPr>
          <w:w w:val="115"/>
        </w:rPr>
        <w:t>indenização</w:t>
      </w:r>
      <w:r>
        <w:rPr>
          <w:spacing w:val="-5"/>
          <w:w w:val="115"/>
        </w:rPr>
        <w:t> </w:t>
      </w:r>
      <w:r>
        <w:rPr>
          <w:w w:val="115"/>
        </w:rPr>
        <w:t>após</w:t>
      </w:r>
      <w:r>
        <w:rPr>
          <w:spacing w:val="-54"/>
          <w:w w:val="115"/>
        </w:rPr>
        <w:t> </w:t>
      </w:r>
      <w:r>
        <w:rPr>
          <w:w w:val="115"/>
        </w:rPr>
        <w:t>conclusão</w:t>
      </w:r>
      <w:r>
        <w:rPr>
          <w:spacing w:val="-3"/>
          <w:w w:val="115"/>
        </w:rPr>
        <w:t> </w:t>
      </w:r>
      <w:r>
        <w:rPr>
          <w:w w:val="115"/>
        </w:rPr>
        <w:t>da</w:t>
      </w:r>
      <w:r>
        <w:rPr>
          <w:spacing w:val="-1"/>
          <w:w w:val="115"/>
        </w:rPr>
        <w:t> </w:t>
      </w:r>
      <w:r>
        <w:rPr>
          <w:w w:val="115"/>
        </w:rPr>
        <w:t>análise</w:t>
      </w:r>
      <w:r>
        <w:rPr>
          <w:spacing w:val="-3"/>
          <w:w w:val="115"/>
        </w:rPr>
        <w:t> </w:t>
      </w:r>
      <w:r>
        <w:rPr>
          <w:w w:val="115"/>
        </w:rPr>
        <w:t>e</w:t>
      </w:r>
      <w:r>
        <w:rPr>
          <w:spacing w:val="-3"/>
          <w:w w:val="115"/>
        </w:rPr>
        <w:t> </w:t>
      </w:r>
      <w:r>
        <w:rPr>
          <w:w w:val="115"/>
        </w:rPr>
        <w:t>deferimento</w:t>
      </w:r>
      <w:r>
        <w:rPr>
          <w:spacing w:val="-2"/>
          <w:w w:val="115"/>
        </w:rPr>
        <w:t> </w:t>
      </w:r>
      <w:r>
        <w:rPr>
          <w:w w:val="115"/>
        </w:rPr>
        <w:t>do</w:t>
      </w:r>
      <w:r>
        <w:rPr>
          <w:spacing w:val="-2"/>
          <w:w w:val="115"/>
        </w:rPr>
        <w:t> </w:t>
      </w:r>
      <w:r>
        <w:rPr>
          <w:w w:val="115"/>
        </w:rPr>
        <w:t>processo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sinistro</w:t>
      </w:r>
      <w:r>
        <w:rPr>
          <w:spacing w:val="-2"/>
          <w:w w:val="115"/>
        </w:rPr>
        <w:t> </w:t>
      </w:r>
      <w:r>
        <w:rPr>
          <w:w w:val="115"/>
        </w:rPr>
        <w:t>referente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cobertura</w:t>
      </w:r>
      <w:r>
        <w:rPr>
          <w:spacing w:val="-3"/>
          <w:w w:val="115"/>
        </w:rPr>
        <w:t> </w:t>
      </w:r>
      <w:r>
        <w:rPr>
          <w:w w:val="115"/>
        </w:rPr>
        <w:t>pleiteada.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793" w:val="left" w:leader="none"/>
          <w:tab w:pos="2691" w:val="left" w:leader="none"/>
          <w:tab w:pos="2981" w:val="left" w:leader="none"/>
        </w:tabs>
        <w:ind w:left="504"/>
      </w:pPr>
      <w:r>
        <w:rPr>
          <w:w w:val="105"/>
        </w:rPr>
        <w:t>(</w:t>
        <w:tab/>
        <w:t>)</w:t>
      </w:r>
      <w:r>
        <w:rPr>
          <w:spacing w:val="-3"/>
          <w:w w:val="105"/>
        </w:rPr>
        <w:t> </w:t>
      </w:r>
      <w:r>
        <w:rPr>
          <w:w w:val="105"/>
        </w:rPr>
        <w:t>Corrente</w:t>
        <w:tab/>
        <w:t>(</w:t>
        <w:tab/>
        <w:t>)</w:t>
      </w:r>
      <w:r>
        <w:rPr>
          <w:spacing w:val="-2"/>
          <w:w w:val="105"/>
        </w:rPr>
        <w:t> </w:t>
      </w:r>
      <w:r>
        <w:rPr>
          <w:w w:val="105"/>
        </w:rPr>
        <w:t>poupança</w:t>
      </w:r>
    </w:p>
    <w:p>
      <w:pPr>
        <w:pStyle w:val="BodyText"/>
        <w:tabs>
          <w:tab w:pos="3281" w:val="left" w:leader="none"/>
          <w:tab w:pos="5829" w:val="left" w:leader="none"/>
          <w:tab w:pos="10343" w:val="left" w:leader="none"/>
        </w:tabs>
        <w:spacing w:before="112"/>
        <w:ind w:left="504"/>
      </w:pPr>
      <w:r>
        <w:rPr>
          <w:w w:val="110"/>
        </w:rPr>
        <w:t>Banco:</w:t>
      </w:r>
      <w:r>
        <w:rPr>
          <w:w w:val="110"/>
          <w:u w:val="single"/>
        </w:rPr>
        <w:tab/>
      </w:r>
      <w:r>
        <w:rPr>
          <w:w w:val="110"/>
        </w:rPr>
        <w:t>Agência:</w:t>
      </w:r>
      <w:r>
        <w:rPr>
          <w:w w:val="110"/>
          <w:u w:val="single"/>
        </w:rPr>
        <w:tab/>
      </w:r>
      <w:r>
        <w:rPr>
          <w:w w:val="110"/>
        </w:rPr>
        <w:t>Conta</w:t>
      </w:r>
      <w:r>
        <w:rPr>
          <w:spacing w:val="-2"/>
          <w:w w:val="110"/>
        </w:rPr>
        <w:t> </w:t>
      </w:r>
      <w:r>
        <w:rPr>
          <w:w w:val="110"/>
        </w:rPr>
        <w:t>corrente:</w:t>
      </w:r>
      <w:r>
        <w:rPr>
          <w:spacing w:val="-3"/>
        </w:rPr>
        <w:t> </w:t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45" w:lineRule="auto"/>
        <w:ind w:left="504" w:right="790"/>
        <w:jc w:val="both"/>
      </w:pP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pagamento,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BENEFICIÁRIO</w:t>
      </w:r>
      <w:r>
        <w:rPr>
          <w:spacing w:val="1"/>
          <w:w w:val="110"/>
        </w:rPr>
        <w:t> </w:t>
      </w:r>
      <w:r>
        <w:rPr>
          <w:w w:val="110"/>
        </w:rPr>
        <w:t>conferirá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SEGURADORA a</w:t>
      </w:r>
      <w:r>
        <w:rPr>
          <w:spacing w:val="1"/>
          <w:w w:val="110"/>
        </w:rPr>
        <w:t> </w:t>
      </w:r>
      <w:r>
        <w:rPr>
          <w:w w:val="110"/>
        </w:rPr>
        <w:t>mais</w:t>
      </w:r>
      <w:r>
        <w:rPr>
          <w:spacing w:val="1"/>
          <w:w w:val="110"/>
        </w:rPr>
        <w:t> </w:t>
      </w:r>
      <w:r>
        <w:rPr>
          <w:w w:val="110"/>
        </w:rPr>
        <w:t>plena,</w:t>
      </w:r>
      <w:r>
        <w:rPr>
          <w:spacing w:val="1"/>
          <w:w w:val="110"/>
        </w:rPr>
        <w:t> </w:t>
      </w:r>
      <w:r>
        <w:rPr>
          <w:w w:val="110"/>
        </w:rPr>
        <w:t>ampla,</w:t>
      </w:r>
      <w:r>
        <w:rPr>
          <w:spacing w:val="1"/>
          <w:w w:val="110"/>
        </w:rPr>
        <w:t> </w:t>
      </w:r>
      <w:r>
        <w:rPr>
          <w:w w:val="110"/>
        </w:rPr>
        <w:t>rasa,</w:t>
      </w:r>
      <w:r>
        <w:rPr>
          <w:spacing w:val="1"/>
          <w:w w:val="110"/>
        </w:rPr>
        <w:t> </w:t>
      </w:r>
      <w:r>
        <w:rPr>
          <w:w w:val="110"/>
        </w:rPr>
        <w:t>geral,</w:t>
      </w:r>
      <w:r>
        <w:rPr>
          <w:spacing w:val="1"/>
          <w:w w:val="110"/>
        </w:rPr>
        <w:t> </w:t>
      </w:r>
      <w:r>
        <w:rPr>
          <w:w w:val="110"/>
        </w:rPr>
        <w:t>irretratável, irrenunciável e irrevogável quitação, para mais nada reclamar, presente ou futuramente, em juízo</w:t>
      </w:r>
      <w:r>
        <w:rPr>
          <w:spacing w:val="-52"/>
          <w:w w:val="110"/>
        </w:rPr>
        <w:t> </w:t>
      </w:r>
      <w:r>
        <w:rPr>
          <w:w w:val="110"/>
        </w:rPr>
        <w:t>ou fora dele, a qualquer título, em relação ao sinistro e de acordo com as Condições Gerais do Seguro. Estou</w:t>
      </w:r>
      <w:r>
        <w:rPr>
          <w:spacing w:val="1"/>
          <w:w w:val="110"/>
        </w:rPr>
        <w:t> </w:t>
      </w:r>
      <w:r>
        <w:rPr>
          <w:w w:val="110"/>
        </w:rPr>
        <w:t>ciente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1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informações</w:t>
      </w:r>
      <w:r>
        <w:rPr>
          <w:spacing w:val="-1"/>
          <w:w w:val="110"/>
        </w:rPr>
        <w:t> </w:t>
      </w:r>
      <w:r>
        <w:rPr>
          <w:w w:val="110"/>
        </w:rPr>
        <w:t>prestadas</w:t>
      </w:r>
      <w:r>
        <w:rPr>
          <w:spacing w:val="1"/>
          <w:w w:val="110"/>
        </w:rPr>
        <w:t> </w:t>
      </w:r>
      <w:r>
        <w:rPr>
          <w:w w:val="110"/>
        </w:rPr>
        <w:t>são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minha</w:t>
      </w:r>
      <w:r>
        <w:rPr>
          <w:spacing w:val="-1"/>
          <w:w w:val="110"/>
        </w:rPr>
        <w:t> </w:t>
      </w:r>
      <w:r>
        <w:rPr>
          <w:w w:val="110"/>
        </w:rPr>
        <w:t>inteira</w:t>
      </w:r>
      <w:r>
        <w:rPr>
          <w:spacing w:val="-1"/>
          <w:w w:val="110"/>
        </w:rPr>
        <w:t> </w:t>
      </w:r>
      <w:r>
        <w:rPr>
          <w:w w:val="110"/>
        </w:rPr>
        <w:t>responsabilidade.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5735" w:val="left" w:leader="none"/>
        </w:tabs>
        <w:spacing w:before="173"/>
        <w:ind w:left="504"/>
        <w:jc w:val="both"/>
      </w:pPr>
      <w:r>
        <w:rPr>
          <w:w w:val="105"/>
        </w:rPr>
        <w:t>Telefone</w:t>
      </w:r>
      <w:r>
        <w:rPr>
          <w:spacing w:val="17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contato:</w:t>
      </w:r>
      <w:r>
        <w:rPr>
          <w:spacing w:val="34"/>
          <w:w w:val="105"/>
        </w:rPr>
        <w:t> </w:t>
      </w:r>
      <w:r>
        <w:rPr>
          <w:w w:val="105"/>
        </w:rPr>
        <w:t>( </w:t>
      </w:r>
      <w:r>
        <w:rPr>
          <w:spacing w:val="26"/>
          <w:w w:val="105"/>
        </w:rPr>
        <w:t> </w:t>
      </w:r>
      <w:r>
        <w:rPr>
          <w:w w:val="105"/>
        </w:rPr>
        <w:t>)</w:t>
      </w:r>
      <w:r>
        <w:rPr>
          <w:spacing w:val="-2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92" w:val="left" w:leader="none"/>
        </w:tabs>
        <w:spacing w:before="110"/>
        <w:ind w:left="504"/>
        <w:jc w:val="both"/>
      </w:pPr>
      <w:r>
        <w:rPr/>
        <w:t>E-mail: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2941" w:val="left" w:leader="none"/>
          <w:tab w:pos="3931" w:val="left" w:leader="none"/>
          <w:tab w:pos="8282" w:val="left" w:leader="none"/>
        </w:tabs>
        <w:spacing w:before="92"/>
        <w:ind w:left="41"/>
        <w:jc w:val="center"/>
      </w:pPr>
      <w:r>
        <w:rPr>
          <w:w w:val="110"/>
          <w:u w:val="single"/>
        </w:rPr>
        <w:t> </w:t>
      </w:r>
      <w:r>
        <w:rPr>
          <w:u w:val="single"/>
        </w:rPr>
        <w:tab/>
      </w:r>
      <w:r>
        <w:rPr>
          <w:w w:val="110"/>
        </w:rPr>
        <w:t>_</w:t>
      </w:r>
      <w:r>
        <w:rPr/>
        <w:tab/>
      </w:r>
      <w:r>
        <w:rPr>
          <w:w w:val="11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61" w:val="left" w:leader="none"/>
        </w:tabs>
        <w:spacing w:before="112"/>
        <w:ind w:right="13"/>
        <w:jc w:val="center"/>
      </w:pPr>
      <w:r>
        <w:rPr>
          <w:w w:val="110"/>
        </w:rPr>
        <w:t>Local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Data</w:t>
        <w:tab/>
        <w:t>Assinatura</w:t>
      </w:r>
      <w:r>
        <w:rPr>
          <w:spacing w:val="-3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Beneficiário</w:t>
      </w:r>
      <w:r>
        <w:rPr>
          <w:spacing w:val="-3"/>
          <w:w w:val="110"/>
        </w:rPr>
        <w:t> </w:t>
      </w:r>
      <w:r>
        <w:rPr>
          <w:w w:val="110"/>
        </w:rPr>
        <w:t>(a)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4656"/>
      </w:pPr>
      <w:r>
        <w:rPr>
          <w:w w:val="125"/>
        </w:rPr>
        <w:t>Observações:</w:t>
      </w:r>
    </w:p>
    <w:p>
      <w:pPr>
        <w:pStyle w:val="BodyText"/>
        <w:spacing w:line="340" w:lineRule="auto" w:before="114" w:after="10"/>
        <w:ind w:left="504" w:right="807"/>
      </w:pPr>
      <w:r>
        <w:rPr>
          <w:w w:val="110"/>
        </w:rPr>
        <w:t>1.</w:t>
      </w:r>
      <w:r>
        <w:rPr>
          <w:spacing w:val="12"/>
          <w:w w:val="110"/>
        </w:rPr>
        <w:t> </w:t>
      </w:r>
      <w:r>
        <w:rPr>
          <w:w w:val="110"/>
        </w:rPr>
        <w:t>Anexar</w:t>
      </w:r>
      <w:r>
        <w:rPr>
          <w:spacing w:val="-5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comprovante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conta</w:t>
      </w:r>
      <w:r>
        <w:rPr>
          <w:spacing w:val="-4"/>
          <w:w w:val="110"/>
        </w:rPr>
        <w:t> </w:t>
      </w:r>
      <w:r>
        <w:rPr>
          <w:w w:val="110"/>
        </w:rPr>
        <w:t>bancária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conferência.</w:t>
      </w:r>
      <w:r>
        <w:rPr>
          <w:spacing w:val="-5"/>
          <w:w w:val="110"/>
        </w:rPr>
        <w:t> </w:t>
      </w:r>
      <w:r>
        <w:rPr>
          <w:w w:val="110"/>
        </w:rPr>
        <w:t>Servem</w:t>
      </w:r>
      <w:r>
        <w:rPr>
          <w:spacing w:val="-6"/>
          <w:w w:val="110"/>
        </w:rPr>
        <w:t> </w:t>
      </w:r>
      <w:r>
        <w:rPr>
          <w:w w:val="110"/>
        </w:rPr>
        <w:t>como</w:t>
      </w:r>
      <w:r>
        <w:rPr>
          <w:spacing w:val="-4"/>
          <w:w w:val="110"/>
        </w:rPr>
        <w:t> </w:t>
      </w:r>
      <w:r>
        <w:rPr>
          <w:w w:val="110"/>
        </w:rPr>
        <w:t>comprovantes:</w:t>
      </w:r>
      <w:r>
        <w:rPr>
          <w:spacing w:val="-4"/>
          <w:w w:val="110"/>
        </w:rPr>
        <w:t> </w:t>
      </w:r>
      <w:r>
        <w:rPr>
          <w:w w:val="110"/>
        </w:rPr>
        <w:t>cabeçalho de</w:t>
      </w:r>
      <w:r>
        <w:rPr>
          <w:spacing w:val="-52"/>
          <w:w w:val="110"/>
        </w:rPr>
        <w:t> </w:t>
      </w:r>
      <w:r>
        <w:rPr>
          <w:w w:val="110"/>
        </w:rPr>
        <w:t>extrato,</w:t>
      </w:r>
      <w:r>
        <w:rPr>
          <w:spacing w:val="-2"/>
          <w:w w:val="110"/>
        </w:rPr>
        <w:t> </w:t>
      </w:r>
      <w:r>
        <w:rPr>
          <w:w w:val="110"/>
        </w:rPr>
        <w:t>cópia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folha de</w:t>
      </w:r>
      <w:r>
        <w:rPr>
          <w:spacing w:val="-1"/>
          <w:w w:val="110"/>
        </w:rPr>
        <w:t> </w:t>
      </w:r>
      <w:r>
        <w:rPr>
          <w:w w:val="110"/>
        </w:rPr>
        <w:t>cheque,</w:t>
      </w:r>
      <w:r>
        <w:rPr>
          <w:spacing w:val="-1"/>
          <w:w w:val="110"/>
        </w:rPr>
        <w:t> </w:t>
      </w:r>
      <w:r>
        <w:rPr>
          <w:w w:val="110"/>
        </w:rPr>
        <w:t>cópia do</w:t>
      </w:r>
      <w:r>
        <w:rPr>
          <w:spacing w:val="-3"/>
          <w:w w:val="110"/>
        </w:rPr>
        <w:t> </w:t>
      </w:r>
      <w:r>
        <w:rPr>
          <w:w w:val="110"/>
        </w:rPr>
        <w:t>cartão</w:t>
      </w:r>
      <w:r>
        <w:rPr>
          <w:spacing w:val="5"/>
          <w:w w:val="110"/>
        </w:rPr>
        <w:t> </w:t>
      </w:r>
      <w:r>
        <w:rPr>
          <w:w w:val="110"/>
        </w:rPr>
        <w:t>bancário.</w:t>
      </w:r>
    </w:p>
    <w:p>
      <w:pPr>
        <w:pStyle w:val="BodyText"/>
        <w:ind w:left="12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2pt;height:86.1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pStyle w:val="BodyText"/>
                    <w:spacing w:before="40"/>
                    <w:ind w:left="389"/>
                  </w:pPr>
                  <w:r>
                    <w:rPr>
                      <w:w w:val="115"/>
                    </w:rPr>
                    <w:t>Para</w:t>
                  </w:r>
                  <w:r>
                    <w:rPr>
                      <w:spacing w:val="-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evitar</w:t>
                  </w:r>
                  <w:r>
                    <w:rPr>
                      <w:spacing w:val="-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reprogramações,</w:t>
                  </w:r>
                  <w:r>
                    <w:rPr>
                      <w:spacing w:val="-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as</w:t>
                  </w:r>
                  <w:r>
                    <w:rPr>
                      <w:spacing w:val="-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seguintes</w:t>
                  </w:r>
                  <w:r>
                    <w:rPr>
                      <w:spacing w:val="-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contas</w:t>
                  </w:r>
                  <w:r>
                    <w:rPr>
                      <w:spacing w:val="-4"/>
                      <w:w w:val="115"/>
                    </w:rPr>
                    <w:t> </w:t>
                  </w:r>
                  <w:r>
                    <w:rPr>
                      <w:w w:val="115"/>
                      <w:sz w:val="22"/>
                    </w:rPr>
                    <w:t>NÃO</w:t>
                  </w:r>
                  <w:r>
                    <w:rPr>
                      <w:spacing w:val="-4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</w:rPr>
                    <w:t>devem</w:t>
                  </w:r>
                  <w:r>
                    <w:rPr>
                      <w:spacing w:val="-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ser</w:t>
                  </w:r>
                  <w:r>
                    <w:rPr>
                      <w:spacing w:val="-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indicadas: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7" w:val="left" w:leader="none"/>
                      <w:tab w:pos="778" w:val="left" w:leader="none"/>
                    </w:tabs>
                    <w:spacing w:line="228" w:lineRule="exact" w:before="2" w:after="0"/>
                    <w:ind w:left="778" w:right="0" w:hanging="361"/>
                    <w:jc w:val="left"/>
                  </w:pPr>
                  <w:r>
                    <w:rPr>
                      <w:w w:val="110"/>
                    </w:rPr>
                    <w:t>Conta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Pessoa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Jurídica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para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beneficiário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Pessoa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Física;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7" w:val="left" w:leader="none"/>
                      <w:tab w:pos="778" w:val="left" w:leader="none"/>
                    </w:tabs>
                    <w:spacing w:line="227" w:lineRule="exact" w:before="0" w:after="0"/>
                    <w:ind w:left="778" w:right="0" w:hanging="361"/>
                    <w:jc w:val="left"/>
                  </w:pPr>
                  <w:r>
                    <w:rPr>
                      <w:w w:val="110"/>
                    </w:rPr>
                    <w:t>Conta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salário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e/ou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Conta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Benefício;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7" w:val="left" w:leader="none"/>
                      <w:tab w:pos="778" w:val="left" w:leader="none"/>
                    </w:tabs>
                    <w:spacing w:line="229" w:lineRule="exact" w:before="0" w:after="0"/>
                    <w:ind w:left="778" w:right="0" w:hanging="361"/>
                    <w:jc w:val="left"/>
                  </w:pPr>
                  <w:r>
                    <w:rPr>
                      <w:w w:val="110"/>
                    </w:rPr>
                    <w:t>Conta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Conjunta;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7" w:val="left" w:leader="none"/>
                      <w:tab w:pos="778" w:val="left" w:leader="none"/>
                    </w:tabs>
                    <w:spacing w:line="240" w:lineRule="auto" w:before="2" w:after="0"/>
                    <w:ind w:left="778" w:right="0" w:hanging="361"/>
                    <w:jc w:val="left"/>
                  </w:pPr>
                  <w:r>
                    <w:rPr>
                      <w:w w:val="105"/>
                    </w:rPr>
                    <w:t>Conta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tipo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FÁCIL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CEF;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7" w:val="left" w:leader="none"/>
                      <w:tab w:pos="778" w:val="left" w:leader="none"/>
                    </w:tabs>
                    <w:spacing w:line="240" w:lineRule="auto" w:before="2" w:after="0"/>
                    <w:ind w:left="778" w:right="0" w:hanging="361"/>
                    <w:jc w:val="left"/>
                  </w:pPr>
                  <w:r>
                    <w:rPr>
                      <w:w w:val="110"/>
                    </w:rPr>
                    <w:t>Conta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poupança;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7" w:val="left" w:leader="none"/>
                      <w:tab w:pos="778" w:val="left" w:leader="none"/>
                    </w:tabs>
                    <w:spacing w:line="240" w:lineRule="auto" w:before="0" w:after="0"/>
                    <w:ind w:left="778" w:right="0" w:hanging="361"/>
                    <w:jc w:val="left"/>
                  </w:pPr>
                  <w:r>
                    <w:rPr>
                      <w:w w:val="110"/>
                    </w:rPr>
                    <w:t>Conta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bloqueada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e/ou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inativa.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line="125" w:lineRule="exact" w:before="0"/>
        <w:ind w:left="1883" w:right="2137" w:firstLine="0"/>
        <w:jc w:val="center"/>
        <w:rPr>
          <w:sz w:val="14"/>
        </w:rPr>
      </w:pPr>
      <w:r>
        <w:rPr>
          <w:spacing w:val="-1"/>
          <w:sz w:val="14"/>
        </w:rPr>
        <w:t>GENTE</w:t>
      </w:r>
      <w:r>
        <w:rPr>
          <w:sz w:val="14"/>
        </w:rPr>
        <w:t> </w:t>
      </w:r>
      <w:r>
        <w:rPr>
          <w:spacing w:val="-1"/>
          <w:sz w:val="14"/>
        </w:rPr>
        <w:t>SEGURADORA</w:t>
      </w:r>
      <w:r>
        <w:rPr>
          <w:spacing w:val="-7"/>
          <w:sz w:val="14"/>
        </w:rPr>
        <w:t> </w:t>
      </w:r>
      <w:r>
        <w:rPr>
          <w:sz w:val="14"/>
        </w:rPr>
        <w:t>S/A.</w:t>
      </w:r>
    </w:p>
    <w:p>
      <w:pPr>
        <w:spacing w:before="7"/>
        <w:ind w:left="1883" w:right="2120" w:firstLine="0"/>
        <w:jc w:val="center"/>
        <w:rPr>
          <w:sz w:val="14"/>
        </w:rPr>
      </w:pPr>
      <w:r>
        <w:rPr>
          <w:sz w:val="14"/>
        </w:rPr>
        <w:t>SEDE</w:t>
      </w:r>
      <w:r>
        <w:rPr>
          <w:spacing w:val="8"/>
          <w:sz w:val="14"/>
        </w:rPr>
        <w:t> </w:t>
      </w:r>
      <w:r>
        <w:rPr>
          <w:sz w:val="14"/>
        </w:rPr>
        <w:t>PRÓPRIA:</w:t>
      </w:r>
      <w:r>
        <w:rPr>
          <w:spacing w:val="10"/>
          <w:sz w:val="14"/>
        </w:rPr>
        <w:t> </w:t>
      </w:r>
      <w:r>
        <w:rPr>
          <w:sz w:val="14"/>
        </w:rPr>
        <w:t>Rua</w:t>
      </w:r>
      <w:r>
        <w:rPr>
          <w:spacing w:val="9"/>
          <w:sz w:val="14"/>
        </w:rPr>
        <w:t> </w:t>
      </w:r>
      <w:r>
        <w:rPr>
          <w:sz w:val="14"/>
        </w:rPr>
        <w:t>Marechal</w:t>
      </w:r>
      <w:r>
        <w:rPr>
          <w:spacing w:val="9"/>
          <w:sz w:val="14"/>
        </w:rPr>
        <w:t> </w:t>
      </w:r>
      <w:r>
        <w:rPr>
          <w:sz w:val="14"/>
        </w:rPr>
        <w:t>Floriano</w:t>
      </w:r>
      <w:r>
        <w:rPr>
          <w:spacing w:val="7"/>
          <w:sz w:val="14"/>
        </w:rPr>
        <w:t> </w:t>
      </w:r>
      <w:r>
        <w:rPr>
          <w:sz w:val="14"/>
        </w:rPr>
        <w:t>Peixoto,</w:t>
      </w:r>
      <w:r>
        <w:rPr>
          <w:spacing w:val="7"/>
          <w:sz w:val="14"/>
        </w:rPr>
        <w:t> </w:t>
      </w:r>
      <w:r>
        <w:rPr>
          <w:sz w:val="14"/>
        </w:rPr>
        <w:t>450</w:t>
      </w:r>
      <w:r>
        <w:rPr>
          <w:spacing w:val="6"/>
          <w:sz w:val="14"/>
        </w:rPr>
        <w:t> </w:t>
      </w:r>
      <w:r>
        <w:rPr>
          <w:sz w:val="14"/>
        </w:rPr>
        <w:t>–</w:t>
      </w:r>
      <w:r>
        <w:rPr>
          <w:spacing w:val="8"/>
          <w:sz w:val="14"/>
        </w:rPr>
        <w:t> </w:t>
      </w:r>
      <w:r>
        <w:rPr>
          <w:sz w:val="14"/>
        </w:rPr>
        <w:t>Centro</w:t>
      </w:r>
      <w:r>
        <w:rPr>
          <w:spacing w:val="8"/>
          <w:sz w:val="14"/>
        </w:rPr>
        <w:t> </w:t>
      </w:r>
      <w:r>
        <w:rPr>
          <w:sz w:val="14"/>
        </w:rPr>
        <w:t>Histórico</w:t>
      </w:r>
      <w:r>
        <w:rPr>
          <w:spacing w:val="10"/>
          <w:sz w:val="14"/>
        </w:rPr>
        <w:t> </w:t>
      </w:r>
      <w:r>
        <w:rPr>
          <w:sz w:val="14"/>
        </w:rPr>
        <w:t>-</w:t>
      </w:r>
      <w:r>
        <w:rPr>
          <w:spacing w:val="8"/>
          <w:sz w:val="14"/>
        </w:rPr>
        <w:t> </w:t>
      </w:r>
      <w:r>
        <w:rPr>
          <w:sz w:val="14"/>
        </w:rPr>
        <w:t>CEP</w:t>
      </w:r>
      <w:r>
        <w:rPr>
          <w:spacing w:val="10"/>
          <w:sz w:val="14"/>
        </w:rPr>
        <w:t> </w:t>
      </w:r>
      <w:r>
        <w:rPr>
          <w:sz w:val="14"/>
        </w:rPr>
        <w:t>90020-060</w:t>
      </w:r>
      <w:r>
        <w:rPr>
          <w:spacing w:val="6"/>
          <w:sz w:val="14"/>
        </w:rPr>
        <w:t> </w:t>
      </w:r>
      <w:r>
        <w:rPr>
          <w:sz w:val="14"/>
        </w:rPr>
        <w:t>-</w:t>
      </w:r>
      <w:r>
        <w:rPr>
          <w:spacing w:val="8"/>
          <w:sz w:val="14"/>
        </w:rPr>
        <w:t> </w:t>
      </w:r>
      <w:r>
        <w:rPr>
          <w:sz w:val="14"/>
        </w:rPr>
        <w:t>PORTO</w:t>
      </w:r>
      <w:r>
        <w:rPr>
          <w:spacing w:val="11"/>
          <w:sz w:val="14"/>
        </w:rPr>
        <w:t> </w:t>
      </w:r>
      <w:r>
        <w:rPr>
          <w:sz w:val="14"/>
        </w:rPr>
        <w:t>ALEGRE/RS</w:t>
      </w:r>
      <w:r>
        <w:rPr>
          <w:spacing w:val="1"/>
          <w:sz w:val="14"/>
        </w:rPr>
        <w:t> </w:t>
      </w:r>
      <w:r>
        <w:rPr>
          <w:w w:val="105"/>
          <w:sz w:val="14"/>
        </w:rPr>
        <w:t>Fone/Fax: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(51)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3023.8888</w:t>
      </w:r>
    </w:p>
    <w:p>
      <w:pPr>
        <w:spacing w:before="6"/>
        <w:ind w:left="1883" w:right="2135" w:firstLine="0"/>
        <w:jc w:val="center"/>
        <w:rPr>
          <w:sz w:val="14"/>
        </w:rPr>
      </w:pPr>
      <w:r>
        <w:rPr>
          <w:sz w:val="14"/>
        </w:rPr>
        <w:t>Ouvidoria:</w:t>
      </w:r>
      <w:r>
        <w:rPr>
          <w:spacing w:val="43"/>
          <w:sz w:val="14"/>
        </w:rPr>
        <w:t> </w:t>
      </w:r>
      <w:r>
        <w:rPr>
          <w:sz w:val="14"/>
        </w:rPr>
        <w:t>0800.6070888</w:t>
      </w:r>
    </w:p>
    <w:p>
      <w:pPr>
        <w:spacing w:before="7"/>
        <w:ind w:left="1883" w:right="2141" w:firstLine="0"/>
        <w:jc w:val="center"/>
        <w:rPr>
          <w:sz w:val="14"/>
        </w:rPr>
      </w:pPr>
      <w:r>
        <w:rPr>
          <w:w w:val="105"/>
          <w:sz w:val="14"/>
        </w:rPr>
        <w:t>E-mail:</w:t>
      </w:r>
      <w:r>
        <w:rPr>
          <w:spacing w:val="28"/>
          <w:w w:val="105"/>
          <w:sz w:val="14"/>
        </w:rPr>
        <w:t> </w:t>
      </w:r>
      <w:hyperlink r:id="rId6">
        <w:r>
          <w:rPr>
            <w:color w:val="00007C"/>
            <w:w w:val="105"/>
            <w:sz w:val="14"/>
            <w:u w:val="single" w:color="00007C"/>
          </w:rPr>
          <w:t>genteseguradora@genteseguradora.com.br</w:t>
        </w:r>
      </w:hyperlink>
    </w:p>
    <w:p>
      <w:pPr>
        <w:spacing w:after="0"/>
        <w:jc w:val="center"/>
        <w:rPr>
          <w:sz w:val="14"/>
        </w:rPr>
        <w:sectPr>
          <w:type w:val="continuous"/>
          <w:pgSz w:w="11900" w:h="16840"/>
          <w:pgMar w:top="640" w:bottom="280" w:left="640" w:right="340"/>
        </w:sectPr>
      </w:pPr>
    </w:p>
    <w:tbl>
      <w:tblPr>
        <w:tblW w:w="0" w:type="auto"/>
        <w:jc w:val="left"/>
        <w:tblInd w:w="12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6"/>
        <w:gridCol w:w="2402"/>
      </w:tblGrid>
      <w:tr>
        <w:trPr>
          <w:trHeight w:val="985" w:hRule="atLeast"/>
        </w:trPr>
        <w:tc>
          <w:tcPr>
            <w:tcW w:w="6866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42" w:right="996"/>
              <w:jc w:val="center"/>
              <w:rPr>
                <w:sz w:val="20"/>
              </w:rPr>
            </w:pPr>
            <w:r>
              <w:rPr>
                <w:sz w:val="20"/>
              </w:rPr>
              <w:t>FICHA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CADASTRAL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PESSOA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FÍSICA</w:t>
            </w:r>
          </w:p>
          <w:p>
            <w:pPr>
              <w:pStyle w:val="TableParagraph"/>
              <w:ind w:left="1042" w:right="1010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9.613/1998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SUSEP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445/2012</w:t>
            </w:r>
          </w:p>
        </w:tc>
        <w:tc>
          <w:tcPr>
            <w:tcW w:w="2402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44454" cy="393763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54" cy="39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atLeast"/>
        </w:trPr>
        <w:tc>
          <w:tcPr>
            <w:tcW w:w="9268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90" w:right="1344"/>
              <w:jc w:val="center"/>
              <w:rPr>
                <w:sz w:val="20"/>
              </w:rPr>
            </w:pPr>
            <w:r>
              <w:rPr>
                <w:sz w:val="20"/>
              </w:rPr>
              <w:t>OBRIGATÓRIO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PREENCHIMENTO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COMPLETO</w:t>
            </w:r>
          </w:p>
          <w:p>
            <w:pPr>
              <w:pStyle w:val="TableParagraph"/>
              <w:ind w:left="1390" w:right="1357"/>
              <w:jc w:val="center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INTEGRANTE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LIQUIDAÇÃO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SINISTRO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10425" w:val="left" w:leader="none"/>
        </w:tabs>
        <w:spacing w:before="93"/>
        <w:rPr>
          <w:rFonts w:ascii="Arial" w:hAnsi="Arial"/>
        </w:rPr>
      </w:pPr>
      <w:bookmarkStart w:name="Dados do Beneficiário" w:id="2"/>
      <w:bookmarkEnd w:id="2"/>
      <w:r>
        <w:rPr>
          <w:b w:val="0"/>
        </w:rPr>
      </w:r>
      <w:r>
        <w:rPr>
          <w:rFonts w:ascii="Arial" w:hAnsi="Arial"/>
          <w:shd w:fill="D6D6D6" w:color="auto" w:val="clear"/>
        </w:rPr>
        <w:t>Dados</w:t>
      </w:r>
      <w:r>
        <w:rPr>
          <w:rFonts w:ascii="Arial" w:hAnsi="Arial"/>
          <w:spacing w:val="-6"/>
          <w:shd w:fill="D6D6D6" w:color="auto" w:val="clear"/>
        </w:rPr>
        <w:t> </w:t>
      </w:r>
      <w:r>
        <w:rPr>
          <w:rFonts w:ascii="Arial" w:hAnsi="Arial"/>
          <w:shd w:fill="D6D6D6" w:color="auto" w:val="clear"/>
        </w:rPr>
        <w:t>do</w:t>
      </w:r>
      <w:r>
        <w:rPr>
          <w:rFonts w:ascii="Arial" w:hAnsi="Arial"/>
          <w:spacing w:val="-3"/>
          <w:shd w:fill="D6D6D6" w:color="auto" w:val="clear"/>
        </w:rPr>
        <w:t> </w:t>
      </w:r>
      <w:r>
        <w:rPr>
          <w:rFonts w:ascii="Arial" w:hAnsi="Arial"/>
          <w:shd w:fill="D6D6D6" w:color="auto" w:val="clear"/>
        </w:rPr>
        <w:t>Beneficiário</w:t>
        <w:tab/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1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572"/>
        <w:gridCol w:w="1278"/>
        <w:gridCol w:w="990"/>
        <w:gridCol w:w="140"/>
        <w:gridCol w:w="1560"/>
        <w:gridCol w:w="1872"/>
      </w:tblGrid>
      <w:tr>
        <w:trPr>
          <w:trHeight w:val="311" w:hRule="atLeast"/>
        </w:trPr>
        <w:tc>
          <w:tcPr>
            <w:tcW w:w="9314" w:type="dxa"/>
            <w:gridSpan w:val="7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6" w:lineRule="exact"/>
              <w:ind w:left="8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Completo:</w:t>
            </w:r>
          </w:p>
        </w:tc>
      </w:tr>
      <w:tr>
        <w:trPr>
          <w:trHeight w:val="311" w:hRule="atLeast"/>
        </w:trPr>
        <w:tc>
          <w:tcPr>
            <w:tcW w:w="3474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268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Òrgão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Expedidor/UF:</w:t>
            </w:r>
          </w:p>
        </w:tc>
        <w:tc>
          <w:tcPr>
            <w:tcW w:w="1872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Expedição:</w:t>
            </w:r>
          </w:p>
        </w:tc>
      </w:tr>
      <w:tr>
        <w:trPr>
          <w:trHeight w:val="314" w:hRule="atLeast"/>
        </w:trPr>
        <w:tc>
          <w:tcPr>
            <w:tcW w:w="7442" w:type="dxa"/>
            <w:gridSpan w:val="6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ind w:left="87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Logradouro:</w:t>
            </w:r>
          </w:p>
        </w:tc>
        <w:tc>
          <w:tcPr>
            <w:tcW w:w="1872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Nº:</w:t>
            </w:r>
          </w:p>
        </w:tc>
      </w:tr>
      <w:tr>
        <w:trPr>
          <w:trHeight w:val="310" w:hRule="atLeast"/>
        </w:trPr>
        <w:tc>
          <w:tcPr>
            <w:tcW w:w="2902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6" w:lineRule="exact"/>
              <w:ind w:left="87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2980" w:type="dxa"/>
            <w:gridSpan w:val="4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432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>
        <w:trPr>
          <w:trHeight w:val="352" w:hRule="atLeast"/>
        </w:trPr>
        <w:tc>
          <w:tcPr>
            <w:tcW w:w="4752" w:type="dxa"/>
            <w:gridSpan w:val="3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4562" w:type="dxa"/>
            <w:gridSpan w:val="4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</w:tr>
      <w:tr>
        <w:trPr>
          <w:trHeight w:val="391" w:hRule="atLeast"/>
        </w:trPr>
        <w:tc>
          <w:tcPr>
            <w:tcW w:w="2902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74" w:lineRule="exact" w:before="28"/>
              <w:ind w:left="17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Residencial: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</w:t>
            </w:r>
          </w:p>
          <w:p>
            <w:pPr>
              <w:pStyle w:val="TableParagraph"/>
              <w:spacing w:line="170" w:lineRule="exact"/>
              <w:ind w:left="363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2980" w:type="dxa"/>
            <w:gridSpan w:val="4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80" w:lineRule="atLeast" w:before="8"/>
              <w:ind w:right="1575"/>
              <w:rPr>
                <w:sz w:val="16"/>
              </w:rPr>
            </w:pPr>
            <w:r>
              <w:rPr>
                <w:spacing w:val="-8"/>
                <w:sz w:val="16"/>
              </w:rPr>
              <w:t>Telefone</w:t>
            </w:r>
            <w:r>
              <w:rPr>
                <w:spacing w:val="-7"/>
                <w:sz w:val="16"/>
              </w:rPr>
              <w:t> Comercial: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</w:t>
              <w:tab/>
              <w:t>)</w:t>
            </w:r>
          </w:p>
        </w:tc>
        <w:tc>
          <w:tcPr>
            <w:tcW w:w="3432" w:type="dxa"/>
            <w:gridSpan w:val="2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line="174" w:lineRule="exact" w:before="28"/>
              <w:ind w:left="19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Celular: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</w:t>
            </w:r>
          </w:p>
          <w:p>
            <w:pPr>
              <w:pStyle w:val="TableParagraph"/>
              <w:spacing w:line="170" w:lineRule="exact"/>
              <w:ind w:left="367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7442" w:type="dxa"/>
            <w:gridSpan w:val="6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24"/>
              <w:ind w:left="87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1872" w:type="dxa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sz w:val="16"/>
              </w:rPr>
              <w:t>PEP: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 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Sim 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) Não</w:t>
            </w:r>
          </w:p>
        </w:tc>
      </w:tr>
      <w:tr>
        <w:trPr>
          <w:trHeight w:val="1287" w:hRule="atLeast"/>
        </w:trPr>
        <w:tc>
          <w:tcPr>
            <w:tcW w:w="9314" w:type="dxa"/>
            <w:gridSpan w:val="7"/>
            <w:tcBorders>
              <w:left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spacing w:before="28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Faixa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Renda:</w:t>
            </w:r>
          </w:p>
          <w:p>
            <w:pPr>
              <w:pStyle w:val="TableParagraph"/>
              <w:spacing w:before="40"/>
              <w:ind w:left="1365"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3.000,00</w:t>
            </w:r>
          </w:p>
          <w:p>
            <w:pPr>
              <w:pStyle w:val="TableParagraph"/>
              <w:spacing w:line="288" w:lineRule="auto" w:before="40"/>
              <w:ind w:left="1365" w:right="5416"/>
              <w:jc w:val="both"/>
              <w:rPr>
                <w:sz w:val="16"/>
              </w:rPr>
            </w:pPr>
            <w:r>
              <w:rPr>
                <w:sz w:val="16"/>
              </w:rPr>
              <w:t>(    ) de R$ 3.000,01 a R$ 5.000,00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5.000,01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10.000,00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10.000,01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  <w:p>
            <w:pPr>
              <w:pStyle w:val="TableParagraph"/>
              <w:spacing w:line="130" w:lineRule="exact"/>
              <w:ind w:left="1365"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20.000,00</w:t>
            </w:r>
          </w:p>
        </w:tc>
      </w:tr>
    </w:tbl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205" w:right="493" w:firstLine="0"/>
        <w:jc w:val="both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Pessoa Exposta Politicamente (PEP)</w:t>
      </w:r>
      <w:r>
        <w:rPr>
          <w:rFonts w:ascii="Arial MT" w:hAnsi="Arial MT"/>
          <w:sz w:val="16"/>
        </w:rPr>
        <w:t>: Consideram-se pessoas politicamente expostas os agentes públicos que desempenham ou tenham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desempenhado, nos 5 (cinco) anos anteriores, no Brasil ou em países, territórios e dependências estrangeiras, cargos, empregos ou funções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públicas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relevantes,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assim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como</w:t>
      </w:r>
      <w:r>
        <w:rPr>
          <w:rFonts w:ascii="Arial MT" w:hAnsi="Arial MT"/>
          <w:spacing w:val="17"/>
          <w:sz w:val="16"/>
        </w:rPr>
        <w:t> </w:t>
      </w:r>
      <w:r>
        <w:rPr>
          <w:rFonts w:ascii="Arial MT" w:hAnsi="Arial MT"/>
          <w:sz w:val="16"/>
        </w:rPr>
        <w:t>seus</w:t>
      </w:r>
      <w:r>
        <w:rPr>
          <w:rFonts w:ascii="Arial MT" w:hAnsi="Arial MT"/>
          <w:spacing w:val="21"/>
          <w:sz w:val="16"/>
        </w:rPr>
        <w:t> </w:t>
      </w:r>
      <w:r>
        <w:rPr>
          <w:rFonts w:ascii="Arial MT" w:hAnsi="Arial MT"/>
          <w:sz w:val="16"/>
        </w:rPr>
        <w:t>representantes,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familiares</w:t>
      </w:r>
      <w:r>
        <w:rPr>
          <w:rFonts w:ascii="Arial MT" w:hAnsi="Arial MT"/>
          <w:spacing w:val="18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outras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18"/>
          <w:sz w:val="16"/>
        </w:rPr>
        <w:t> </w:t>
      </w:r>
      <w:r>
        <w:rPr>
          <w:rFonts w:ascii="Arial MT" w:hAnsi="Arial MT"/>
          <w:sz w:val="16"/>
        </w:rPr>
        <w:t>seu</w:t>
      </w:r>
      <w:r>
        <w:rPr>
          <w:rFonts w:ascii="Arial MT" w:hAnsi="Arial MT"/>
          <w:spacing w:val="19"/>
          <w:sz w:val="16"/>
        </w:rPr>
        <w:t> </w:t>
      </w:r>
      <w:r>
        <w:rPr>
          <w:rFonts w:ascii="Arial MT" w:hAnsi="Arial MT"/>
          <w:sz w:val="16"/>
        </w:rPr>
        <w:t>relacionamento</w:t>
      </w:r>
      <w:r>
        <w:rPr>
          <w:rFonts w:ascii="Arial MT" w:hAnsi="Arial MT"/>
          <w:spacing w:val="19"/>
          <w:sz w:val="16"/>
        </w:rPr>
        <w:t> </w:t>
      </w:r>
      <w:r>
        <w:rPr>
          <w:rFonts w:ascii="Arial MT" w:hAnsi="Arial MT"/>
          <w:sz w:val="16"/>
        </w:rPr>
        <w:t>próximo.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Dúvidas</w:t>
      </w:r>
      <w:r>
        <w:rPr>
          <w:rFonts w:ascii="Arial MT" w:hAnsi="Arial MT"/>
          <w:spacing w:val="19"/>
          <w:sz w:val="16"/>
        </w:rPr>
        <w:t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21"/>
          <w:sz w:val="16"/>
        </w:rPr>
        <w:t> </w:t>
      </w:r>
      <w:r>
        <w:rPr>
          <w:rFonts w:ascii="Arial MT" w:hAnsi="Arial MT"/>
          <w:sz w:val="16"/>
        </w:rPr>
        <w:t>relação</w:t>
      </w:r>
      <w:r>
        <w:rPr>
          <w:rFonts w:ascii="Arial MT" w:hAnsi="Arial MT"/>
          <w:spacing w:val="18"/>
          <w:sz w:val="16"/>
        </w:rPr>
        <w:t> </w:t>
      </w:r>
      <w:r>
        <w:rPr>
          <w:rFonts w:ascii="Arial MT" w:hAnsi="Arial MT"/>
          <w:sz w:val="16"/>
        </w:rPr>
        <w:t>ao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tema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podem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ser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dirimidas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nas seguintes legislações: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Circular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SUSEP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nº 445/2012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Resolução do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COAF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5"/>
          <w:sz w:val="16"/>
        </w:rPr>
        <w:t> </w:t>
      </w:r>
      <w:r>
        <w:rPr>
          <w:rFonts w:ascii="Arial MT" w:hAnsi="Arial MT"/>
          <w:sz w:val="16"/>
        </w:rPr>
        <w:t>29/2017.</w:t>
      </w:r>
    </w:p>
    <w:p>
      <w:pPr>
        <w:pStyle w:val="BodyText"/>
        <w:spacing w:before="1"/>
        <w:rPr>
          <w:rFonts w:ascii="Arial MT"/>
          <w:sz w:val="16"/>
        </w:rPr>
      </w:pPr>
    </w:p>
    <w:p>
      <w:pPr>
        <w:tabs>
          <w:tab w:pos="10425" w:val="left" w:leader="none"/>
        </w:tabs>
        <w:spacing w:before="0"/>
        <w:ind w:left="20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fill="EFEFEF" w:color="auto" w:val="clear"/>
        </w:rPr>
        <w:t>Documentação</w:t>
        <w:tab/>
      </w:r>
    </w:p>
    <w:p>
      <w:pPr>
        <w:pStyle w:val="BodyText"/>
        <w:spacing w:before="5"/>
        <w:rPr>
          <w:rFonts w:ascii="Arial"/>
          <w:b/>
          <w:sz w:val="17"/>
        </w:rPr>
      </w:pPr>
      <w:r>
        <w:rPr/>
        <w:pict>
          <v:group style="position:absolute;margin-left:37.900002pt;margin-top:11.980908pt;width:465.2pt;height:63.35pt;mso-position-horizontal-relative:page;mso-position-vertical-relative:paragraph;z-index:-15728128;mso-wrap-distance-left:0;mso-wrap-distance-right:0" coordorigin="758,240" coordsize="9304,1267">
            <v:shape style="position:absolute;left:758;top:239;width:9304;height:856" coordorigin="758,240" coordsize="9304,856" path="m10062,240l10059,242,10059,240,10056,240,10056,244,10054,247,10054,244,10056,244,10056,240,10052,240,10052,250,10052,1086,768,1086,765,1088,765,1086,768,1086,768,250,10052,250,10052,240,765,240,765,244,765,250,763,250,763,244,765,244,765,240,763,240,762,240,762,1090,760,1093,760,1090,762,1090,762,240,760,240,758,240,758,250,758,1086,758,1090,758,1096,760,1096,10062,1096,10062,240xe" filled="true" fillcolor="#000000" stroked="false">
              <v:path arrowok="t"/>
              <v:fill type="solid"/>
            </v:shape>
            <v:shape style="position:absolute;left:8403;top:1016;width:490;height:490" coordorigin="8404,1017" coordsize="490,490" path="m8649,1017l8571,1029,8504,1064,8451,1117,8416,1184,8404,1262,8416,1339,8451,1406,8504,1459,8571,1494,8649,1506,8726,1494,8794,1459,8847,1406,8881,1339,8894,1262,8881,1184,8847,1117,8794,1064,8726,1029,8649,1017xe" filled="true" fillcolor="#ffffff" stroked="false">
              <v:path arrowok="t"/>
              <v:fill type="solid"/>
            </v:shape>
            <v:shape style="position:absolute;left:758;top:239;width:9304;height:126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777" w:val="left" w:leader="none"/>
                        <w:tab w:pos="1778" w:val="left" w:leader="none"/>
                      </w:tabs>
                      <w:spacing w:before="51"/>
                      <w:ind w:left="1778" w:right="0" w:hanging="356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Cópia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RG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777" w:val="left" w:leader="none"/>
                        <w:tab w:pos="1778" w:val="left" w:leader="none"/>
                      </w:tabs>
                      <w:spacing w:before="38"/>
                      <w:ind w:left="1778" w:right="0" w:hanging="356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Cópia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CPF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777" w:val="left" w:leader="none"/>
                        <w:tab w:pos="1778" w:val="left" w:leader="none"/>
                      </w:tabs>
                      <w:spacing w:before="42"/>
                      <w:ind w:left="1778" w:right="0" w:hanging="356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Cópia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Comprovante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residência.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(Concessionários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Públicos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ou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Bancário).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tabs>
          <w:tab w:pos="1959" w:val="left" w:leader="none"/>
          <w:tab w:pos="2437" w:val="left" w:leader="none"/>
          <w:tab w:pos="3861" w:val="left" w:leader="none"/>
        </w:tabs>
        <w:spacing w:before="95"/>
        <w:ind w:left="0" w:right="269" w:firstLine="0"/>
        <w:jc w:val="center"/>
        <w:rPr>
          <w:rFonts w:ascii="Arial MT"/>
          <w:sz w:val="16"/>
        </w:rPr>
      </w:pPr>
      <w:r>
        <w:rPr/>
        <w:pict>
          <v:shape style="position:absolute;margin-left:390.423523pt;margin-top:-1.998709pt;width:24.5pt;height:24.5pt;mso-position-horizontal-relative:page;mso-position-vertical-relative:paragraph;z-index:-15870464" coordorigin="7808,-40" coordsize="490,490" path="m8053,-40l7976,-27,7909,7,7856,60,7821,128,7808,205,7821,282,7856,350,7909,403,7976,437,8053,450,8131,437,8198,403,8251,350,8286,282,8298,205,8286,128,8251,60,8198,7,8131,-27,8053,-40xe" filled="true" fillcolor="#ffffff" stroked="false">
            <v:path arrowok="t"/>
            <v:fill type="solid"/>
            <w10:wrap type="none"/>
          </v:shape>
        </w:pict>
      </w:r>
      <w:r>
        <w:rPr>
          <w:sz w:val="16"/>
          <w:u w:val="single"/>
        </w:rPr>
        <w:t> </w:t>
        <w:tab/>
      </w:r>
      <w:r>
        <w:rPr>
          <w:rFonts w:ascii="Arial MT"/>
          <w:sz w:val="16"/>
          <w:u w:val="single"/>
        </w:rPr>
        <w:t>,</w:t>
        <w:tab/>
      </w:r>
      <w:r>
        <w:rPr>
          <w:rFonts w:ascii="Arial MT"/>
          <w:sz w:val="16"/>
        </w:rPr>
        <w:t>de</w:t>
      </w:r>
      <w:r>
        <w:rPr>
          <w:sz w:val="16"/>
          <w:u w:val="single"/>
        </w:rPr>
        <w:tab/>
      </w:r>
      <w:r>
        <w:rPr>
          <w:rFonts w:ascii="Arial MT"/>
          <w:sz w:val="16"/>
        </w:rPr>
        <w:t>de 2019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2"/>
        <w:rPr>
          <w:rFonts w:ascii="Arial MT"/>
          <w:sz w:val="19"/>
        </w:rPr>
      </w:pPr>
      <w:r>
        <w:rPr/>
        <w:pict>
          <v:shape style="position:absolute;margin-left:227.699997pt;margin-top:13.336348pt;width:137.9pt;height:.1pt;mso-position-horizontal-relative:page;mso-position-vertical-relative:paragraph;z-index:-15727616;mso-wrap-distance-left:0;mso-wrap-distance-right:0" coordorigin="4554,267" coordsize="2758,0" path="m4554,267l7312,267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7"/>
        <w:rPr>
          <w:rFonts w:ascii="Arial MT"/>
          <w:sz w:val="26"/>
        </w:rPr>
      </w:pPr>
    </w:p>
    <w:p>
      <w:pPr>
        <w:spacing w:before="1"/>
        <w:ind w:left="206" w:right="493" w:firstLine="0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 assinatura da presente ficha, não implica no reconhecimento do direito a indenização securitária, a qual está condicionada a verificação da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cobertura do evento e apuração do valor devido pela Gente Seguradora, de acordo com as condições contratuais do seguro. Com o pagamento</w:t>
      </w:r>
      <w:r>
        <w:rPr>
          <w:rFonts w:ascii="Arial MT" w:hAnsi="Arial MT"/>
          <w:spacing w:val="-43"/>
          <w:sz w:val="16"/>
        </w:rPr>
        <w:t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Gente Seguradora,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outorga 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mais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ampla,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rasa,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geral, irrestrita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 irrevogável quitação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valor indenizado.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4"/>
        <w:rPr>
          <w:rFonts w:ascii="Arial MT"/>
          <w:sz w:val="15"/>
        </w:rPr>
      </w:pPr>
    </w:p>
    <w:p>
      <w:pPr>
        <w:spacing w:before="0"/>
        <w:ind w:left="1102" w:right="2217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GENTE</w:t>
      </w:r>
      <w:r>
        <w:rPr>
          <w:rFonts w:ascii="Tahoma"/>
          <w:spacing w:val="-4"/>
          <w:sz w:val="14"/>
        </w:rPr>
        <w:t> </w:t>
      </w:r>
      <w:r>
        <w:rPr>
          <w:rFonts w:ascii="Tahoma"/>
          <w:sz w:val="14"/>
        </w:rPr>
        <w:t>SEGURADORA</w:t>
      </w:r>
      <w:r>
        <w:rPr>
          <w:rFonts w:ascii="Tahoma"/>
          <w:spacing w:val="-5"/>
          <w:sz w:val="14"/>
        </w:rPr>
        <w:t> </w:t>
      </w:r>
      <w:r>
        <w:rPr>
          <w:rFonts w:ascii="Tahoma"/>
          <w:sz w:val="14"/>
        </w:rPr>
        <w:t>S/A.</w:t>
      </w:r>
    </w:p>
    <w:p>
      <w:pPr>
        <w:spacing w:before="1"/>
        <w:ind w:left="1883" w:right="3015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SEDE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z w:val="14"/>
        </w:rPr>
        <w:t>PRÓPRIA: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z w:val="14"/>
        </w:rPr>
        <w:t>Rua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z w:val="14"/>
        </w:rPr>
        <w:t>Marechal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z w:val="14"/>
        </w:rPr>
        <w:t>Floriano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z w:val="14"/>
        </w:rPr>
        <w:t>Peixoto,</w:t>
      </w:r>
      <w:r>
        <w:rPr>
          <w:rFonts w:ascii="Tahoma" w:hAnsi="Tahoma"/>
          <w:spacing w:val="-2"/>
          <w:sz w:val="14"/>
        </w:rPr>
        <w:t> </w:t>
      </w:r>
      <w:r>
        <w:rPr>
          <w:rFonts w:ascii="Tahoma" w:hAnsi="Tahoma"/>
          <w:sz w:val="14"/>
        </w:rPr>
        <w:t>450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z w:val="14"/>
        </w:rPr>
        <w:t>–</w:t>
      </w:r>
      <w:r>
        <w:rPr>
          <w:rFonts w:ascii="Tahoma" w:hAnsi="Tahoma"/>
          <w:spacing w:val="-2"/>
          <w:sz w:val="14"/>
        </w:rPr>
        <w:t> </w:t>
      </w:r>
      <w:r>
        <w:rPr>
          <w:rFonts w:ascii="Tahoma" w:hAnsi="Tahoma"/>
          <w:sz w:val="14"/>
        </w:rPr>
        <w:t>Centro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z w:val="14"/>
        </w:rPr>
        <w:t>Histórico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z w:val="14"/>
        </w:rPr>
        <w:t>-</w:t>
      </w:r>
      <w:r>
        <w:rPr>
          <w:rFonts w:ascii="Tahoma" w:hAnsi="Tahoma"/>
          <w:spacing w:val="-2"/>
          <w:sz w:val="14"/>
        </w:rPr>
        <w:t> </w:t>
      </w:r>
      <w:r>
        <w:rPr>
          <w:rFonts w:ascii="Tahoma" w:hAnsi="Tahoma"/>
          <w:sz w:val="14"/>
        </w:rPr>
        <w:t>CEP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z w:val="14"/>
        </w:rPr>
        <w:t>90020-060</w:t>
      </w:r>
      <w:r>
        <w:rPr>
          <w:rFonts w:ascii="Tahoma" w:hAnsi="Tahoma"/>
          <w:spacing w:val="-2"/>
          <w:sz w:val="14"/>
        </w:rPr>
        <w:t> </w:t>
      </w:r>
      <w:r>
        <w:rPr>
          <w:rFonts w:ascii="Tahoma" w:hAnsi="Tahoma"/>
          <w:sz w:val="14"/>
        </w:rPr>
        <w:t>-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z w:val="14"/>
        </w:rPr>
        <w:t>PORTO</w:t>
      </w:r>
      <w:r>
        <w:rPr>
          <w:rFonts w:ascii="Tahoma" w:hAnsi="Tahoma"/>
          <w:spacing w:val="-41"/>
          <w:sz w:val="14"/>
        </w:rPr>
        <w:t> </w:t>
      </w:r>
      <w:r>
        <w:rPr>
          <w:rFonts w:ascii="Tahoma" w:hAnsi="Tahoma"/>
          <w:sz w:val="14"/>
        </w:rPr>
        <w:t>ALEGRE/RS</w:t>
      </w:r>
      <w:r>
        <w:rPr>
          <w:rFonts w:ascii="Tahoma" w:hAnsi="Tahoma"/>
          <w:spacing w:val="-1"/>
          <w:sz w:val="14"/>
        </w:rPr>
        <w:t> </w:t>
      </w:r>
      <w:r>
        <w:rPr>
          <w:rFonts w:ascii="Tahoma" w:hAnsi="Tahoma"/>
          <w:sz w:val="14"/>
        </w:rPr>
        <w:t>Fone/Fax: (51) 3023.8888</w:t>
      </w:r>
    </w:p>
    <w:p>
      <w:pPr>
        <w:spacing w:line="159" w:lineRule="exact" w:before="0"/>
        <w:ind w:left="1106" w:right="2217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Ouvidoria:</w:t>
      </w:r>
      <w:r>
        <w:rPr>
          <w:rFonts w:ascii="Tahoma"/>
          <w:spacing w:val="-7"/>
          <w:sz w:val="14"/>
        </w:rPr>
        <w:t> </w:t>
      </w:r>
      <w:r>
        <w:rPr>
          <w:rFonts w:ascii="Tahoma"/>
          <w:sz w:val="14"/>
        </w:rPr>
        <w:t>0800.6070888</w:t>
      </w:r>
    </w:p>
    <w:p>
      <w:pPr>
        <w:spacing w:line="168" w:lineRule="exact" w:before="0"/>
        <w:ind w:left="1101" w:right="2217" w:firstLine="0"/>
        <w:jc w:val="center"/>
        <w:rPr>
          <w:rFonts w:ascii="Tahoma"/>
          <w:sz w:val="14"/>
        </w:rPr>
      </w:pPr>
      <w:r>
        <w:rPr>
          <w:rFonts w:ascii="Tahoma"/>
          <w:spacing w:val="-1"/>
          <w:sz w:val="14"/>
        </w:rPr>
        <w:t>E-mail:</w:t>
      </w:r>
      <w:r>
        <w:rPr>
          <w:rFonts w:ascii="Tahoma"/>
          <w:spacing w:val="-9"/>
          <w:sz w:val="14"/>
        </w:rPr>
        <w:t> </w:t>
      </w:r>
      <w:hyperlink r:id="rId6">
        <w:r>
          <w:rPr>
            <w:rFonts w:ascii="Tahoma"/>
            <w:color w:val="00007D"/>
            <w:sz w:val="14"/>
            <w:u w:val="single" w:color="00007D"/>
          </w:rPr>
          <w:t>genteseguradora@genteseguradora.com.br</w:t>
        </w:r>
      </w:hyperlink>
    </w:p>
    <w:sectPr>
      <w:pgSz w:w="11900" w:h="16840"/>
      <w:pgMar w:top="640" w:bottom="280" w:left="6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778" w:hanging="356"/>
      </w:pPr>
      <w:rPr>
        <w:rFonts w:hint="default" w:ascii="Symbol" w:hAnsi="Symbol" w:eastAsia="Symbol" w:cs="Symbol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2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84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9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6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9" w:hanging="3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78" w:hanging="36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0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enteseguradora@genteseguradora.com.br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denise.maschio</dc:creator>
  <dc:title>AUTORIZAÃ⁄Ã…O DE CRÃ›DITO.docx</dc:title>
  <dcterms:created xsi:type="dcterms:W3CDTF">2023-03-30T18:21:06Z</dcterms:created>
  <dcterms:modified xsi:type="dcterms:W3CDTF">2023-03-30T18:21:06Z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2023-03-30T00:00:00Z</vt:filetime>
  </property>
</Properties>
</file>